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6237" w:leader="none"/>
        </w:tabs>
        <w:jc w:val="center"/>
        <w:rPr>
          <w:rFonts w:ascii="Arial" w:hAnsi="Arial" w:eastAsia="Calibri" w:cs="Arial"/>
          <w:sz w:val="20"/>
          <w:szCs w:val="20"/>
          <w:lang w:val="es-CL" w:eastAsia="en-US"/>
        </w:rPr>
      </w:pPr>
      <w: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342900</wp:posOffset>
            </wp:positionH>
            <wp:positionV relativeFrom="paragraph">
              <wp:posOffset>-151130</wp:posOffset>
            </wp:positionV>
            <wp:extent cx="668020" cy="676910"/>
            <wp:effectExtent l="0" t="0" r="0" b="0"/>
            <wp:wrapNone/>
            <wp:docPr id="1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676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Arial" w:ascii="Arial" w:hAnsi="Arial"/>
          <w:sz w:val="20"/>
          <w:szCs w:val="20"/>
          <w:lang w:val="es-CL" w:eastAsia="en-US"/>
        </w:rPr>
        <w:t xml:space="preserve"> </w:t>
      </w:r>
      <w:r>
        <w:rPr>
          <w:rFonts w:eastAsia="Calibri" w:cs="Arial" w:ascii="Arial" w:hAnsi="Arial"/>
          <w:sz w:val="20"/>
          <w:szCs w:val="20"/>
          <w:lang w:val="es-CL" w:eastAsia="en-US"/>
        </w:rPr>
        <w:t xml:space="preserve">    </w:t>
      </w:r>
      <w:r>
        <w:rPr>
          <w:rFonts w:eastAsia="Calibri" w:cs="Arial" w:ascii="Arial" w:hAnsi="Arial"/>
          <w:sz w:val="20"/>
          <w:szCs w:val="20"/>
          <w:lang w:val="es-CL" w:eastAsia="en-US"/>
        </w:rPr>
        <w:t>COLEGIO ALBERTO HURTADO CRUCHAGA</w:t>
      </w:r>
    </w:p>
    <w:p>
      <w:pPr>
        <w:pStyle w:val="Normal"/>
        <w:tabs>
          <w:tab w:val="clear" w:pos="708"/>
          <w:tab w:val="left" w:pos="6237" w:leader="none"/>
        </w:tabs>
        <w:jc w:val="center"/>
        <w:rPr/>
      </w:pPr>
      <w:r>
        <w:rPr>
          <w:rFonts w:eastAsia="Calibri" w:cs="Arial" w:ascii="Arial" w:hAnsi="Arial"/>
          <w:sz w:val="20"/>
          <w:szCs w:val="20"/>
          <w:lang w:val="es-CL" w:eastAsia="en-US"/>
        </w:rPr>
        <w:t xml:space="preserve">             </w:t>
      </w:r>
      <w:r>
        <w:rPr>
          <w:rFonts w:eastAsia="Calibri" w:cs="Arial" w:ascii="Arial" w:hAnsi="Arial"/>
          <w:sz w:val="20"/>
          <w:szCs w:val="20"/>
          <w:lang w:val="es-CL" w:eastAsia="en-US"/>
        </w:rPr>
        <w:t xml:space="preserve">EDUCANDO EN </w:t>
      </w:r>
      <w:r>
        <w:rPr>
          <w:rFonts w:eastAsia="Calibri" w:cs="Arial" w:ascii="Arial" w:hAnsi="Arial"/>
          <w:sz w:val="20"/>
          <w:szCs w:val="20"/>
          <w:lang w:val="es-CL" w:eastAsia="en-US"/>
        </w:rPr>
        <w:t>ARMONÍA</w:t>
      </w:r>
      <w:r>
        <w:rPr>
          <w:rFonts w:eastAsia="Calibri" w:cs="Arial" w:ascii="Arial" w:hAnsi="Arial"/>
          <w:sz w:val="20"/>
          <w:szCs w:val="20"/>
          <w:lang w:val="es-CL" w:eastAsia="en-US"/>
        </w:rPr>
        <w:t>, SOLIDARIDAD Y ESPERANZA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jc w:val="center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  <w:t>Guía Nº 07</w:t>
      </w:r>
    </w:p>
    <w:tbl>
      <w:tblPr>
        <w:tblStyle w:val="Tablaconcuadrcula"/>
        <w:tblW w:w="872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69"/>
        <w:gridCol w:w="284"/>
        <w:gridCol w:w="297"/>
        <w:gridCol w:w="2293"/>
        <w:gridCol w:w="1377"/>
        <w:gridCol w:w="269"/>
        <w:gridCol w:w="295"/>
        <w:gridCol w:w="2236"/>
      </w:tblGrid>
      <w:tr>
        <w:trPr/>
        <w:tc>
          <w:tcPr>
            <w:tcW w:w="16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Asignatura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59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 xml:space="preserve">Ciencias Naturales  </w:t>
            </w:r>
          </w:p>
        </w:tc>
        <w:tc>
          <w:tcPr>
            <w:tcW w:w="13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Profesores</w:t>
            </w:r>
          </w:p>
        </w:tc>
        <w:tc>
          <w:tcPr>
            <w:tcW w:w="2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  <w:tc>
          <w:tcPr>
            <w:tcW w:w="2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rFonts w:cs="Arial" w:ascii="Arial" w:hAnsi="Arial"/>
                <w:lang w:val="es-CL"/>
              </w:rPr>
              <w:t xml:space="preserve">Sergio Araneda </w:t>
            </w:r>
            <w:r>
              <w:rPr>
                <w:rFonts w:cs="Arial" w:ascii="Arial" w:hAnsi="Arial"/>
                <w:lang w:val="es-CL"/>
              </w:rPr>
              <w:t>Yáñez</w:t>
            </w:r>
          </w:p>
        </w:tc>
      </w:tr>
      <w:tr>
        <w:trPr/>
        <w:tc>
          <w:tcPr>
            <w:tcW w:w="16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 xml:space="preserve">Nombre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Estudiante(s)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  <w:tc>
          <w:tcPr>
            <w:tcW w:w="6470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 xml:space="preserve">                                                                            </w:t>
            </w:r>
          </w:p>
        </w:tc>
      </w:tr>
      <w:tr>
        <w:trPr/>
        <w:tc>
          <w:tcPr>
            <w:tcW w:w="16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Curso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59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5to. Año “A” – “B”</w:t>
            </w:r>
          </w:p>
        </w:tc>
        <w:tc>
          <w:tcPr>
            <w:tcW w:w="13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Fecha</w:t>
            </w:r>
          </w:p>
        </w:tc>
        <w:tc>
          <w:tcPr>
            <w:tcW w:w="2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  <w:tc>
          <w:tcPr>
            <w:tcW w:w="2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04 al  08 de Abril</w:t>
            </w:r>
          </w:p>
        </w:tc>
      </w:tr>
    </w:tbl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tbl>
      <w:tblPr>
        <w:tblW w:w="9214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214"/>
      </w:tblGrid>
      <w:tr>
        <w:trPr>
          <w:trHeight w:val="140" w:hRule="atLeast"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Indicadores de Evaluación</w:t>
            </w:r>
          </w:p>
        </w:tc>
      </w:tr>
      <w:tr>
        <w:trPr>
          <w:trHeight w:val="1897" w:hRule="atLeast"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shd w:val="clear" w:color="auto" w:fill="FFFFFF"/>
              <w:spacing w:lineRule="atLeast" w:line="300" w:beforeAutospacing="1" w:after="0"/>
              <w:jc w:val="both"/>
              <w:rPr>
                <w:rFonts w:ascii="Helvetica" w:hAnsi="Helvetica"/>
                <w:color w:val="333333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Exponen el significado del término “agua dulce” y su importancia en el desarrollo de la agricultura y la vida sobre el planeta.</w:t>
            </w:r>
          </w:p>
          <w:p>
            <w:pPr>
              <w:pStyle w:val="Normal"/>
              <w:numPr>
                <w:ilvl w:val="0"/>
                <w:numId w:val="1"/>
              </w:numPr>
              <w:shd w:val="clear" w:color="auto" w:fill="FFFFFF"/>
              <w:spacing w:lineRule="atLeast" w:line="300" w:before="0" w:after="0"/>
              <w:jc w:val="both"/>
              <w:rPr>
                <w:rFonts w:ascii="Helvetica" w:hAnsi="Helvetica"/>
                <w:color w:val="333333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Comparan algunas características del agua dulce y salada señalando los porcentajes de estas en la Tierra.</w:t>
            </w:r>
          </w:p>
          <w:p>
            <w:pPr>
              <w:pStyle w:val="Normal"/>
              <w:numPr>
                <w:ilvl w:val="0"/>
                <w:numId w:val="1"/>
              </w:numPr>
              <w:shd w:val="clear" w:color="auto" w:fill="FFFFFF"/>
              <w:spacing w:lineRule="atLeast" w:line="300" w:before="0" w:after="0"/>
              <w:jc w:val="both"/>
              <w:rPr>
                <w:rFonts w:ascii="Helvetica" w:hAnsi="Helvetica"/>
                <w:color w:val="333333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Ubican, en mapas o esquemas, los lugares de nuestro país donde se encuentran los mayores depósitos de agua dulce.</w:t>
            </w:r>
          </w:p>
          <w:p>
            <w:pPr>
              <w:pStyle w:val="Normal"/>
              <w:numPr>
                <w:ilvl w:val="0"/>
                <w:numId w:val="1"/>
              </w:numPr>
              <w:shd w:val="clear" w:color="auto" w:fill="FFFFFF"/>
              <w:spacing w:lineRule="atLeast" w:line="300"/>
              <w:jc w:val="both"/>
              <w:rPr>
                <w:rFonts w:ascii="Helvetica" w:hAnsi="Helvetica"/>
                <w:color w:val="333333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Son organizados y cuidadosos en el trabajo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color w:val="0070C0"/>
          <w:sz w:val="32"/>
          <w:szCs w:val="32"/>
        </w:rPr>
      </w:pPr>
      <w:r>
        <w:rPr>
          <w:rFonts w:cs="Calibri" w:ascii="Calibri" w:hAnsi="Calibri" w:asciiTheme="minorHAnsi" w:cstheme="minorHAnsi" w:hAnsiTheme="minorHAnsi"/>
          <w:color w:val="0070C0"/>
          <w:sz w:val="32"/>
          <w:szCs w:val="32"/>
        </w:rPr>
        <w:t>El agua en nuestro planeta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Desarrolla la actividad de la página 16 del texto, pide apoyo en casa y consigue los siguientes materiales: una fuente, una bolsa plástica, un cubo de hielo y un frasco pequeño. Luego, desarrollen el procedimiento que se describe a continuación: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color w:val="0070C0"/>
          <w:sz w:val="32"/>
          <w:szCs w:val="32"/>
        </w:rPr>
      </w:pPr>
      <w:r>
        <w:rPr>
          <w:rFonts w:cs="Calibri" w:cstheme="minorHAnsi" w:ascii="Calibri" w:hAnsi="Calibri"/>
          <w:color w:val="0070C0"/>
          <w:sz w:val="32"/>
          <w:szCs w:val="32"/>
        </w:rPr>
        <w:drawing>
          <wp:anchor behindDoc="0" distT="0" distB="0" distL="114300" distR="114300" simplePos="0" locked="0" layoutInCell="1" allowOverlap="1" relativeHeight="3">
            <wp:simplePos x="0" y="0"/>
            <wp:positionH relativeFrom="margin">
              <wp:posOffset>8890</wp:posOffset>
            </wp:positionH>
            <wp:positionV relativeFrom="margin">
              <wp:posOffset>4757420</wp:posOffset>
            </wp:positionV>
            <wp:extent cx="1964055" cy="1510665"/>
            <wp:effectExtent l="0" t="0" r="0" b="0"/>
            <wp:wrapSquare wrapText="bothSides"/>
            <wp:docPr id="2" name="Imagen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1510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Calibri" w:hAnsi="Calibri" w:cs="Calibri" w:asciiTheme="minorHAnsi" w:cstheme="minorHAnsi" w:hAnsiTheme="minorHAnsi"/>
          <w:sz w:val="32"/>
          <w:szCs w:val="32"/>
        </w:rPr>
      </w:pPr>
      <w:r>
        <w:rPr>
          <w:rFonts w:cs="Calibri" w:cstheme="minorHAnsi" w:ascii="Calibri" w:hAnsi="Calibri"/>
          <w:sz w:val="32"/>
          <w:szCs w:val="32"/>
        </w:rPr>
      </w:r>
    </w:p>
    <w:p>
      <w:pPr>
        <w:pStyle w:val="Normal"/>
        <w:ind w:firstLine="708"/>
        <w:jc w:val="both"/>
        <w:rPr/>
      </w:pPr>
      <w:r>
        <w:rPr/>
        <w:t>Dentro de la fuente, sitúen la bolsa plástica sobre el frasco, intentando que quede de forma irregular, tal como se muestra en la imagen.</w:t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  <w:drawing>
          <wp:anchor behindDoc="0" distT="0" distB="0" distL="114300" distR="114300" simplePos="0" locked="0" layoutInCell="1" allowOverlap="1" relativeHeight="4">
            <wp:simplePos x="0" y="0"/>
            <wp:positionH relativeFrom="margin">
              <wp:posOffset>-16510</wp:posOffset>
            </wp:positionH>
            <wp:positionV relativeFrom="margin">
              <wp:posOffset>6456045</wp:posOffset>
            </wp:positionV>
            <wp:extent cx="1964055" cy="1590040"/>
            <wp:effectExtent l="0" t="0" r="0" b="0"/>
            <wp:wrapSquare wrapText="bothSides"/>
            <wp:docPr id="3" name="Imagen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4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1590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jc w:val="both"/>
        <w:rPr>
          <w:rFonts w:ascii="Calibri" w:hAnsi="Calibri" w:cs="Calibri" w:asciiTheme="minorHAnsi" w:cstheme="minorHAnsi" w:hAnsiTheme="minorHAnsi"/>
          <w:sz w:val="32"/>
          <w:szCs w:val="32"/>
        </w:rPr>
      </w:pPr>
      <w:r>
        <w:rPr/>
        <w:t>Ubiquen el cubo de hielo sobre la bolsa, procurando que el frasco se encuentre debajo, y esperen por veinte minutos, aproximadamente. Luego, observen qué sucede.</w:t>
      </w:r>
    </w:p>
    <w:p>
      <w:pPr>
        <w:pStyle w:val="Normal"/>
        <w:rPr>
          <w:rFonts w:ascii="Calibri" w:hAnsi="Calibri" w:cs="Calibri" w:asciiTheme="minorHAnsi" w:cstheme="minorHAnsi" w:hAnsiTheme="minorHAnsi"/>
          <w:sz w:val="32"/>
          <w:szCs w:val="32"/>
        </w:rPr>
      </w:pPr>
      <w:r>
        <w:rPr>
          <w:rFonts w:cs="Calibri" w:cstheme="minorHAnsi" w:ascii="Calibri" w:hAnsi="Calibri"/>
          <w:sz w:val="32"/>
          <w:szCs w:val="32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32"/>
          <w:szCs w:val="32"/>
        </w:rPr>
      </w:pPr>
      <w:r>
        <w:rPr>
          <w:rFonts w:cs="Calibri" w:cstheme="minorHAnsi" w:ascii="Calibri" w:hAnsi="Calibri"/>
          <w:sz w:val="32"/>
          <w:szCs w:val="32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32"/>
          <w:szCs w:val="32"/>
        </w:rPr>
      </w:pPr>
      <w:r>
        <w:rPr>
          <w:rFonts w:cs="Calibri" w:cstheme="minorHAnsi" w:ascii="Calibri" w:hAnsi="Calibri"/>
          <w:sz w:val="32"/>
          <w:szCs w:val="32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32"/>
          <w:szCs w:val="32"/>
        </w:rPr>
      </w:pPr>
      <w:r>
        <w:rPr>
          <w:rFonts w:cs="Calibri" w:ascii="Calibri" w:hAnsi="Calibri" w:asciiTheme="minorHAnsi" w:cstheme="minorHAnsi" w:hAnsiTheme="minorHAnsi"/>
          <w:sz w:val="32"/>
          <w:szCs w:val="32"/>
        </w:rPr>
        <w:t>1.- Responde las preguntas en tu cuaderno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32"/>
          <w:szCs w:val="32"/>
        </w:rPr>
      </w:pPr>
      <w:r>
        <w:rPr>
          <w:rFonts w:cs="Calibri" w:cstheme="minorHAnsi" w:ascii="Calibri" w:hAnsi="Calibri"/>
          <w:sz w:val="32"/>
          <w:szCs w:val="32"/>
        </w:rPr>
      </w:r>
    </w:p>
    <w:p>
      <w:pPr>
        <w:pStyle w:val="Normal"/>
        <w:tabs>
          <w:tab w:val="clear" w:pos="708"/>
          <w:tab w:val="left" w:pos="989" w:leader="none"/>
        </w:tabs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a. ¿Qué ocurrió con el agua a medida que el hielo se fundió? Describan. </w:t>
      </w:r>
    </w:p>
    <w:p>
      <w:pPr>
        <w:pStyle w:val="Normal"/>
        <w:tabs>
          <w:tab w:val="clear" w:pos="708"/>
          <w:tab w:val="left" w:pos="989" w:leader="none"/>
        </w:tabs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tabs>
          <w:tab w:val="clear" w:pos="708"/>
          <w:tab w:val="left" w:pos="989" w:leader="none"/>
        </w:tabs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b. ¿A qué fuente natural de agua es similar el líquido que se depositó en las irregularidades de la bolsa? </w:t>
      </w:r>
    </w:p>
    <w:p>
      <w:pPr>
        <w:pStyle w:val="Normal"/>
        <w:tabs>
          <w:tab w:val="clear" w:pos="708"/>
          <w:tab w:val="left" w:pos="989" w:leader="none"/>
        </w:tabs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tabs>
          <w:tab w:val="clear" w:pos="708"/>
          <w:tab w:val="left" w:pos="989" w:leader="none"/>
        </w:tabs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c. ¿Qué fenómeno se modeló con la actividad? Expliquen. </w:t>
      </w:r>
    </w:p>
    <w:p>
      <w:pPr>
        <w:pStyle w:val="Normal"/>
        <w:tabs>
          <w:tab w:val="clear" w:pos="708"/>
          <w:tab w:val="left" w:pos="989" w:leader="none"/>
        </w:tabs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tabs>
          <w:tab w:val="clear" w:pos="708"/>
          <w:tab w:val="left" w:pos="989" w:leader="none"/>
        </w:tabs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d. ¿En qué otras formas se manifiesta el agua en nuestro planeta? </w:t>
      </w:r>
    </w:p>
    <w:p>
      <w:pPr>
        <w:pStyle w:val="Normal"/>
        <w:tabs>
          <w:tab w:val="clear" w:pos="708"/>
          <w:tab w:val="left" w:pos="989" w:leader="none"/>
        </w:tabs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tabs>
          <w:tab w:val="clear" w:pos="708"/>
          <w:tab w:val="left" w:pos="989" w:leader="none"/>
        </w:tabs>
        <w:jc w:val="both"/>
        <w:rPr/>
      </w:pPr>
      <w:r>
        <w:rPr>
          <w:rFonts w:cs="Calibri" w:ascii="Calibri" w:hAnsi="Calibri" w:asciiTheme="minorHAnsi" w:cstheme="minorHAnsi" w:hAnsiTheme="minorHAnsi"/>
        </w:rPr>
        <w:t>e. Respecto a las diferentes fuentes de agua que existen en la Tierra y a su importancia, plantee</w:t>
      </w:r>
      <w:bookmarkStart w:id="0" w:name="_GoBack"/>
      <w:bookmarkEnd w:id="0"/>
      <w:r>
        <w:rPr>
          <w:rFonts w:cs="Calibri" w:ascii="Calibri" w:hAnsi="Calibri" w:asciiTheme="minorHAnsi" w:cstheme="minorHAnsi" w:hAnsiTheme="minorHAnsi"/>
        </w:rPr>
        <w:t>n dos preguntas que les gustaría responder al finalizar la unidad.</w:t>
      </w:r>
    </w:p>
    <w:sectPr>
      <w:type w:val="nextPage"/>
      <w:pgSz w:w="11906" w:h="16838"/>
      <w:pgMar w:left="1701" w:right="1701" w:header="0" w:top="851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Helvetica">
    <w:altName w:val="Arial"/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f395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es-ES" w:val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a41cd7"/>
    <w:rPr>
      <w:rFonts w:ascii="Tahoma" w:hAnsi="Tahoma" w:eastAsia="Times New Roman" w:cs="Tahoma"/>
      <w:sz w:val="16"/>
      <w:szCs w:val="16"/>
      <w:lang w:eastAsia="es-ES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a41cd7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7f395f"/>
    <w:pPr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LibreOffice/6.3.5.2$Windows_x86 LibreOffice_project/dd0751754f11728f69b42ee2af66670068624673</Application>
  <Pages>2</Pages>
  <Words>293</Words>
  <Characters>1442</Characters>
  <CharactersWithSpaces>1801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2020-05-05T01:49:00Z</dcterms:created>
  <dc:creator>sergio araneda yañez</dc:creator>
  <dc:description/>
  <dc:language>es-CL</dc:language>
  <cp:lastModifiedBy/>
  <dcterms:modified xsi:type="dcterms:W3CDTF">2020-05-05T13:25:46Z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